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0BF5" w14:textId="77777777" w:rsidR="00A10718" w:rsidRDefault="000C725F">
      <w:r>
        <w:rPr>
          <w:noProof/>
        </w:rPr>
        <w:drawing>
          <wp:anchor distT="0" distB="0" distL="114300" distR="114300" simplePos="0" relativeHeight="251660288" behindDoc="0" locked="0" layoutInCell="1" allowOverlap="1" wp14:anchorId="54A737E8" wp14:editId="2E18AC3A">
            <wp:simplePos x="0" y="0"/>
            <wp:positionH relativeFrom="column">
              <wp:posOffset>1308735</wp:posOffset>
            </wp:positionH>
            <wp:positionV relativeFrom="paragraph">
              <wp:posOffset>0</wp:posOffset>
            </wp:positionV>
            <wp:extent cx="3655695" cy="955040"/>
            <wp:effectExtent l="0" t="0" r="1905" b="10160"/>
            <wp:wrapTight wrapText="bothSides">
              <wp:wrapPolygon edited="0">
                <wp:start x="5103" y="0"/>
                <wp:lineTo x="3602" y="2872"/>
                <wp:lineTo x="2101" y="8043"/>
                <wp:lineTo x="150" y="18383"/>
                <wp:lineTo x="0" y="20681"/>
                <wp:lineTo x="0" y="21255"/>
                <wp:lineTo x="21461" y="21255"/>
                <wp:lineTo x="21461" y="6894"/>
                <wp:lineTo x="5853" y="0"/>
                <wp:lineTo x="5103" y="0"/>
              </wp:wrapPolygon>
            </wp:wrapTight>
            <wp:docPr id="2" name="Picture 2" descr="/Users/patrick.oliveira/Desktop/Right now/thumbnail_Asset 1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trick.oliveira/Desktop/Right now/thumbnail_Asset 1.jp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page" w:tblpX="1450" w:tblpY="1908"/>
        <w:tblW w:w="0" w:type="auto"/>
        <w:tblLook w:val="04A0" w:firstRow="1" w:lastRow="0" w:firstColumn="1" w:lastColumn="0" w:noHBand="0" w:noVBand="1"/>
      </w:tblPr>
      <w:tblGrid>
        <w:gridCol w:w="6394"/>
        <w:gridCol w:w="2956"/>
      </w:tblGrid>
      <w:tr w:rsidR="00CA79BA" w14:paraId="71067C84" w14:textId="77777777" w:rsidTr="0054495C">
        <w:trPr>
          <w:trHeight w:val="416"/>
        </w:trPr>
        <w:tc>
          <w:tcPr>
            <w:tcW w:w="6394" w:type="dxa"/>
            <w:vMerge w:val="restart"/>
          </w:tcPr>
          <w:p w14:paraId="0A647A91" w14:textId="77777777" w:rsidR="00CA79BA" w:rsidRPr="00CA79BA" w:rsidRDefault="00CA79BA" w:rsidP="000C725F">
            <w:pPr>
              <w:rPr>
                <w:sz w:val="100"/>
                <w:szCs w:val="100"/>
              </w:rPr>
            </w:pPr>
            <w:r w:rsidRPr="00CA79BA">
              <w:rPr>
                <w:rFonts w:ascii="Chalkduster" w:hAnsi="Chalkduster"/>
                <w:sz w:val="100"/>
                <w:szCs w:val="100"/>
              </w:rPr>
              <w:t>T</w:t>
            </w:r>
            <w:r w:rsidRPr="00CA79BA">
              <w:rPr>
                <w:rFonts w:ascii="Calibri" w:eastAsia="Calibri" w:hAnsi="Calibri" w:cs="Calibri"/>
                <w:sz w:val="100"/>
                <w:szCs w:val="100"/>
              </w:rPr>
              <w:t>eamwork</w:t>
            </w:r>
          </w:p>
        </w:tc>
        <w:tc>
          <w:tcPr>
            <w:tcW w:w="2956" w:type="dxa"/>
          </w:tcPr>
          <w:p w14:paraId="4BBEC7DE" w14:textId="77777777" w:rsidR="00CA79BA" w:rsidRDefault="0029067A" w:rsidP="000C725F">
            <w:r>
              <w:t>Participation</w:t>
            </w:r>
          </w:p>
        </w:tc>
      </w:tr>
      <w:tr w:rsidR="00CA79BA" w14:paraId="2175868C" w14:textId="77777777" w:rsidTr="0054495C">
        <w:trPr>
          <w:trHeight w:val="419"/>
        </w:trPr>
        <w:tc>
          <w:tcPr>
            <w:tcW w:w="6394" w:type="dxa"/>
            <w:vMerge/>
          </w:tcPr>
          <w:p w14:paraId="20E3D13C" w14:textId="77777777" w:rsidR="00CA79BA" w:rsidRPr="00CA79BA" w:rsidRDefault="00CA79BA" w:rsidP="000C725F">
            <w:pPr>
              <w:rPr>
                <w:rFonts w:ascii="Chalkduster" w:hAnsi="Chalkduster"/>
                <w:sz w:val="100"/>
                <w:szCs w:val="100"/>
              </w:rPr>
            </w:pPr>
          </w:p>
        </w:tc>
        <w:tc>
          <w:tcPr>
            <w:tcW w:w="2956" w:type="dxa"/>
          </w:tcPr>
          <w:p w14:paraId="5EDEB93F" w14:textId="77777777" w:rsidR="00CA79BA" w:rsidRDefault="0029067A" w:rsidP="000C725F">
            <w:r>
              <w:t>Leadership</w:t>
            </w:r>
          </w:p>
        </w:tc>
      </w:tr>
      <w:tr w:rsidR="00CA79BA" w14:paraId="73B08CAF" w14:textId="77777777" w:rsidTr="0054495C">
        <w:trPr>
          <w:trHeight w:val="269"/>
        </w:trPr>
        <w:tc>
          <w:tcPr>
            <w:tcW w:w="6394" w:type="dxa"/>
            <w:vMerge/>
          </w:tcPr>
          <w:p w14:paraId="34B76879" w14:textId="77777777" w:rsidR="00CA79BA" w:rsidRPr="00CA79BA" w:rsidRDefault="00CA79BA" w:rsidP="000C725F">
            <w:pPr>
              <w:rPr>
                <w:rFonts w:ascii="Chalkduster" w:hAnsi="Chalkduster"/>
                <w:sz w:val="100"/>
                <w:szCs w:val="10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7B2FCBF6" w14:textId="77777777" w:rsidR="00CA79BA" w:rsidRDefault="0029067A" w:rsidP="000C725F">
            <w:r>
              <w:t>Mentorship</w:t>
            </w:r>
          </w:p>
        </w:tc>
      </w:tr>
      <w:tr w:rsidR="00CA79BA" w14:paraId="2A5F393A" w14:textId="77777777" w:rsidTr="000C725F">
        <w:trPr>
          <w:trHeight w:val="623"/>
        </w:trPr>
        <w:tc>
          <w:tcPr>
            <w:tcW w:w="6394" w:type="dxa"/>
            <w:vMerge w:val="restart"/>
          </w:tcPr>
          <w:p w14:paraId="5711FA34" w14:textId="77777777" w:rsidR="00CA79BA" w:rsidRPr="00CA79BA" w:rsidRDefault="00CA79BA" w:rsidP="000C725F">
            <w:pPr>
              <w:rPr>
                <w:rFonts w:ascii="Arial Hebrew" w:hAnsi="Arial Hebrew" w:cs="Arial Hebrew"/>
                <w:sz w:val="100"/>
                <w:szCs w:val="100"/>
              </w:rPr>
            </w:pPr>
            <w:r w:rsidRPr="00CA79BA">
              <w:rPr>
                <w:rFonts w:ascii="Chalkduster" w:eastAsia="Calibri" w:hAnsi="Chalkduster" w:cs="Calibri"/>
                <w:sz w:val="100"/>
                <w:szCs w:val="100"/>
              </w:rPr>
              <w:t>R</w:t>
            </w:r>
            <w:r w:rsidRPr="00CA79BA">
              <w:rPr>
                <w:rFonts w:ascii="Calibri" w:eastAsia="Calibri" w:hAnsi="Calibri" w:cs="Calibri"/>
                <w:sz w:val="100"/>
                <w:szCs w:val="100"/>
              </w:rPr>
              <w:t>esponsibility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67B874A1" w14:textId="77777777" w:rsidR="00CA79BA" w:rsidRDefault="0029067A" w:rsidP="000C725F">
            <w:r>
              <w:t>Volunteer</w:t>
            </w:r>
          </w:p>
        </w:tc>
      </w:tr>
      <w:tr w:rsidR="00CA79BA" w14:paraId="08FAEC0A" w14:textId="77777777" w:rsidTr="0054495C">
        <w:trPr>
          <w:trHeight w:val="521"/>
        </w:trPr>
        <w:tc>
          <w:tcPr>
            <w:tcW w:w="6394" w:type="dxa"/>
            <w:vMerge/>
          </w:tcPr>
          <w:p w14:paraId="22233FC3" w14:textId="77777777" w:rsidR="00CA79BA" w:rsidRPr="00CA79BA" w:rsidRDefault="00CA79BA" w:rsidP="000C725F">
            <w:pPr>
              <w:rPr>
                <w:rFonts w:ascii="Chalkduster" w:eastAsia="Calibri" w:hAnsi="Chalkduster" w:cs="Calibri"/>
                <w:sz w:val="100"/>
                <w:szCs w:val="10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3D51DF93" w14:textId="77777777" w:rsidR="00CA79BA" w:rsidRDefault="0029067A" w:rsidP="000C725F">
            <w:r>
              <w:t xml:space="preserve">Dependable </w:t>
            </w:r>
          </w:p>
        </w:tc>
      </w:tr>
      <w:tr w:rsidR="00CA79BA" w14:paraId="637EB5E6" w14:textId="77777777" w:rsidTr="0029067A">
        <w:trPr>
          <w:trHeight w:val="487"/>
        </w:trPr>
        <w:tc>
          <w:tcPr>
            <w:tcW w:w="6394" w:type="dxa"/>
            <w:vMerge/>
          </w:tcPr>
          <w:p w14:paraId="1D3DE2BF" w14:textId="77777777" w:rsidR="00CA79BA" w:rsidRPr="00CA79BA" w:rsidRDefault="00CA79BA" w:rsidP="000C725F">
            <w:pPr>
              <w:rPr>
                <w:rFonts w:ascii="Chalkduster" w:eastAsia="Calibri" w:hAnsi="Chalkduster" w:cs="Calibri"/>
                <w:sz w:val="100"/>
                <w:szCs w:val="10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6A308C2E" w14:textId="77777777" w:rsidR="00CA79BA" w:rsidRDefault="0029067A" w:rsidP="000C725F">
            <w:r>
              <w:t>Goal Setter</w:t>
            </w:r>
          </w:p>
        </w:tc>
      </w:tr>
      <w:tr w:rsidR="00CA79BA" w14:paraId="6269C25D" w14:textId="77777777" w:rsidTr="00BD05EA">
        <w:trPr>
          <w:trHeight w:val="452"/>
        </w:trPr>
        <w:tc>
          <w:tcPr>
            <w:tcW w:w="6394" w:type="dxa"/>
            <w:vMerge w:val="restart"/>
          </w:tcPr>
          <w:p w14:paraId="0F1515B2" w14:textId="77777777" w:rsidR="00CA79BA" w:rsidRPr="00CA79BA" w:rsidRDefault="00CA79BA" w:rsidP="000C725F">
            <w:pPr>
              <w:rPr>
                <w:sz w:val="100"/>
                <w:szCs w:val="100"/>
              </w:rPr>
            </w:pPr>
            <w:r w:rsidRPr="00CA79BA">
              <w:rPr>
                <w:rFonts w:ascii="Chalkduster" w:eastAsia="Calibri" w:hAnsi="Chalkduster" w:cs="Calibri"/>
                <w:sz w:val="100"/>
                <w:szCs w:val="100"/>
              </w:rPr>
              <w:t>A</w:t>
            </w:r>
            <w:r w:rsidRPr="00CA79BA">
              <w:rPr>
                <w:rFonts w:ascii="Calibri" w:eastAsia="Calibri" w:hAnsi="Calibri" w:cs="Calibri"/>
                <w:sz w:val="100"/>
                <w:szCs w:val="100"/>
              </w:rPr>
              <w:t>ttitude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36EDF8AC" w14:textId="77777777" w:rsidR="00CA79BA" w:rsidRDefault="0029067A" w:rsidP="000C725F">
            <w:r>
              <w:t xml:space="preserve">School Spirit </w:t>
            </w:r>
          </w:p>
        </w:tc>
      </w:tr>
      <w:tr w:rsidR="00CA79BA" w14:paraId="6499A864" w14:textId="77777777" w:rsidTr="000C725F">
        <w:trPr>
          <w:trHeight w:val="526"/>
        </w:trPr>
        <w:tc>
          <w:tcPr>
            <w:tcW w:w="6394" w:type="dxa"/>
            <w:vMerge/>
          </w:tcPr>
          <w:p w14:paraId="0E52487F" w14:textId="77777777" w:rsidR="00CA79BA" w:rsidRPr="00CA79BA" w:rsidRDefault="00CA79BA" w:rsidP="000C725F">
            <w:pPr>
              <w:rPr>
                <w:rFonts w:ascii="Chalkduster" w:eastAsia="Calibri" w:hAnsi="Chalkduster" w:cs="Calibri"/>
                <w:sz w:val="100"/>
                <w:szCs w:val="100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05B3FA65" w14:textId="77777777" w:rsidR="00CA79BA" w:rsidRDefault="0029067A" w:rsidP="000C725F">
            <w:r>
              <w:t>Treats others fairly</w:t>
            </w:r>
          </w:p>
        </w:tc>
      </w:tr>
      <w:tr w:rsidR="00CA79BA" w14:paraId="01E50D0D" w14:textId="77777777" w:rsidTr="000C725F">
        <w:trPr>
          <w:trHeight w:val="623"/>
        </w:trPr>
        <w:tc>
          <w:tcPr>
            <w:tcW w:w="6394" w:type="dxa"/>
            <w:vMerge/>
          </w:tcPr>
          <w:p w14:paraId="75DDEAE7" w14:textId="77777777" w:rsidR="00CA79BA" w:rsidRPr="00CA79BA" w:rsidRDefault="00CA79BA" w:rsidP="000C725F">
            <w:pPr>
              <w:rPr>
                <w:rFonts w:ascii="Chalkduster" w:eastAsia="Calibri" w:hAnsi="Chalkduster" w:cs="Calibri"/>
                <w:sz w:val="100"/>
                <w:szCs w:val="100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5D89934E" w14:textId="77777777" w:rsidR="00CA79BA" w:rsidRDefault="0029067A" w:rsidP="000C725F">
            <w:r>
              <w:t xml:space="preserve">Eager to take on new challenges </w:t>
            </w:r>
          </w:p>
        </w:tc>
      </w:tr>
      <w:tr w:rsidR="00CA79BA" w14:paraId="6B0CBBE9" w14:textId="77777777" w:rsidTr="000C725F">
        <w:trPr>
          <w:trHeight w:val="443"/>
        </w:trPr>
        <w:tc>
          <w:tcPr>
            <w:tcW w:w="6394" w:type="dxa"/>
            <w:vMerge w:val="restart"/>
          </w:tcPr>
          <w:p w14:paraId="4B326CE9" w14:textId="77777777" w:rsidR="00CA79BA" w:rsidRPr="00CA79BA" w:rsidRDefault="00CA79BA" w:rsidP="000C725F">
            <w:pPr>
              <w:rPr>
                <w:rFonts w:ascii="Arial Hebrew" w:hAnsi="Arial Hebrew" w:cs="Arial Hebrew"/>
                <w:sz w:val="100"/>
                <w:szCs w:val="100"/>
              </w:rPr>
            </w:pPr>
            <w:r w:rsidRPr="00CA79BA">
              <w:rPr>
                <w:rFonts w:ascii="Chalkduster" w:eastAsia="Calibri" w:hAnsi="Chalkduster" w:cs="Calibri"/>
                <w:sz w:val="100"/>
                <w:szCs w:val="100"/>
              </w:rPr>
              <w:t>C</w:t>
            </w:r>
            <w:r w:rsidRPr="00CA79BA">
              <w:rPr>
                <w:rFonts w:ascii="Calibri" w:eastAsia="Calibri" w:hAnsi="Calibri" w:cs="Calibri"/>
                <w:sz w:val="100"/>
                <w:szCs w:val="100"/>
              </w:rPr>
              <w:t>ourage</w:t>
            </w:r>
          </w:p>
        </w:tc>
        <w:tc>
          <w:tcPr>
            <w:tcW w:w="2956" w:type="dxa"/>
          </w:tcPr>
          <w:p w14:paraId="68890188" w14:textId="77777777" w:rsidR="00CA79BA" w:rsidRDefault="0029067A" w:rsidP="000C725F">
            <w:r>
              <w:t>Advocate for self, others and/or cases</w:t>
            </w:r>
          </w:p>
        </w:tc>
      </w:tr>
      <w:tr w:rsidR="00CA79BA" w14:paraId="56354D16" w14:textId="77777777" w:rsidTr="00BD05EA">
        <w:trPr>
          <w:trHeight w:val="486"/>
        </w:trPr>
        <w:tc>
          <w:tcPr>
            <w:tcW w:w="6394" w:type="dxa"/>
            <w:vMerge/>
          </w:tcPr>
          <w:p w14:paraId="6291BCFF" w14:textId="77777777" w:rsidR="00CA79BA" w:rsidRPr="00CA79BA" w:rsidRDefault="00CA79BA" w:rsidP="000C725F">
            <w:pPr>
              <w:rPr>
                <w:rFonts w:ascii="Chalkduster" w:eastAsia="Calibri" w:hAnsi="Chalkduster" w:cs="Calibri"/>
                <w:sz w:val="100"/>
                <w:szCs w:val="100"/>
              </w:rPr>
            </w:pPr>
          </w:p>
        </w:tc>
        <w:tc>
          <w:tcPr>
            <w:tcW w:w="2956" w:type="dxa"/>
          </w:tcPr>
          <w:p w14:paraId="0C0C7D73" w14:textId="77777777" w:rsidR="00CA79BA" w:rsidRDefault="0029067A" w:rsidP="000C725F">
            <w:r>
              <w:t>Takes learning risks</w:t>
            </w:r>
          </w:p>
        </w:tc>
      </w:tr>
      <w:tr w:rsidR="00CA79BA" w14:paraId="10530EA9" w14:textId="77777777" w:rsidTr="000C725F">
        <w:trPr>
          <w:trHeight w:val="471"/>
        </w:trPr>
        <w:tc>
          <w:tcPr>
            <w:tcW w:w="6394" w:type="dxa"/>
            <w:vMerge/>
          </w:tcPr>
          <w:p w14:paraId="55DB3A8E" w14:textId="77777777" w:rsidR="00CA79BA" w:rsidRPr="00CA79BA" w:rsidRDefault="00CA79BA" w:rsidP="000C725F">
            <w:pPr>
              <w:rPr>
                <w:rFonts w:ascii="Chalkduster" w:eastAsia="Calibri" w:hAnsi="Chalkduster" w:cs="Calibri"/>
                <w:sz w:val="100"/>
                <w:szCs w:val="100"/>
              </w:rPr>
            </w:pPr>
          </w:p>
        </w:tc>
        <w:tc>
          <w:tcPr>
            <w:tcW w:w="2956" w:type="dxa"/>
          </w:tcPr>
          <w:p w14:paraId="56623333" w14:textId="77777777" w:rsidR="00CA79BA" w:rsidRDefault="0029067A" w:rsidP="000C725F">
            <w:r>
              <w:t>Shows confidence in self</w:t>
            </w:r>
          </w:p>
        </w:tc>
      </w:tr>
      <w:tr w:rsidR="00CA79BA" w14:paraId="716E9F94" w14:textId="77777777" w:rsidTr="000C725F">
        <w:trPr>
          <w:trHeight w:val="443"/>
        </w:trPr>
        <w:tc>
          <w:tcPr>
            <w:tcW w:w="6394" w:type="dxa"/>
            <w:vMerge w:val="restart"/>
          </w:tcPr>
          <w:p w14:paraId="5D6628C8" w14:textId="77777777" w:rsidR="00CA79BA" w:rsidRPr="00CA79BA" w:rsidRDefault="00CA79BA" w:rsidP="000C725F">
            <w:pPr>
              <w:rPr>
                <w:rFonts w:ascii="Arial Hebrew" w:hAnsi="Arial Hebrew" w:cs="Arial Hebrew"/>
                <w:sz w:val="100"/>
                <w:szCs w:val="100"/>
              </w:rPr>
            </w:pPr>
            <w:r>
              <w:rPr>
                <w:rFonts w:ascii="Chalkduster" w:eastAsia="Calibri" w:hAnsi="Chalkduster" w:cs="Calibri"/>
                <w:sz w:val="100"/>
                <w:szCs w:val="100"/>
              </w:rPr>
              <w:t>K</w:t>
            </w:r>
            <w:r>
              <w:rPr>
                <w:rFonts w:ascii="Calibri" w:eastAsia="Calibri" w:hAnsi="Calibri" w:cs="Calibri"/>
                <w:sz w:val="100"/>
                <w:szCs w:val="100"/>
              </w:rPr>
              <w:t>indness</w:t>
            </w:r>
          </w:p>
        </w:tc>
        <w:tc>
          <w:tcPr>
            <w:tcW w:w="2956" w:type="dxa"/>
          </w:tcPr>
          <w:p w14:paraId="3337741F" w14:textId="77777777" w:rsidR="00CA79BA" w:rsidRDefault="0029067A" w:rsidP="000C725F">
            <w:r>
              <w:t xml:space="preserve">Considerate </w:t>
            </w:r>
          </w:p>
        </w:tc>
      </w:tr>
      <w:tr w:rsidR="00CA79BA" w14:paraId="0830E174" w14:textId="77777777" w:rsidTr="00BD05EA">
        <w:trPr>
          <w:trHeight w:val="464"/>
        </w:trPr>
        <w:tc>
          <w:tcPr>
            <w:tcW w:w="6394" w:type="dxa"/>
            <w:vMerge/>
          </w:tcPr>
          <w:p w14:paraId="3BECD432" w14:textId="77777777" w:rsidR="00CA79BA" w:rsidRPr="00CA79BA" w:rsidRDefault="00CA79BA" w:rsidP="000C725F">
            <w:pPr>
              <w:rPr>
                <w:rFonts w:ascii="Chalkduster" w:eastAsia="Calibri" w:hAnsi="Chalkduster" w:cs="Calibri"/>
                <w:sz w:val="100"/>
                <w:szCs w:val="100"/>
              </w:rPr>
            </w:pPr>
          </w:p>
        </w:tc>
        <w:tc>
          <w:tcPr>
            <w:tcW w:w="2956" w:type="dxa"/>
          </w:tcPr>
          <w:p w14:paraId="07955D81" w14:textId="77777777" w:rsidR="00CA79BA" w:rsidRDefault="0029067A" w:rsidP="000C725F">
            <w:r>
              <w:t>Forgiving</w:t>
            </w:r>
          </w:p>
        </w:tc>
      </w:tr>
      <w:tr w:rsidR="00CA79BA" w14:paraId="0679A5E6" w14:textId="77777777" w:rsidTr="000C725F">
        <w:trPr>
          <w:trHeight w:val="471"/>
        </w:trPr>
        <w:tc>
          <w:tcPr>
            <w:tcW w:w="6394" w:type="dxa"/>
            <w:vMerge/>
          </w:tcPr>
          <w:p w14:paraId="5645CC79" w14:textId="77777777" w:rsidR="00CA79BA" w:rsidRPr="00CA79BA" w:rsidRDefault="00CA79BA" w:rsidP="000C725F">
            <w:pPr>
              <w:rPr>
                <w:rFonts w:ascii="Chalkduster" w:eastAsia="Calibri" w:hAnsi="Chalkduster" w:cs="Calibri"/>
                <w:sz w:val="100"/>
                <w:szCs w:val="100"/>
              </w:rPr>
            </w:pPr>
          </w:p>
        </w:tc>
        <w:tc>
          <w:tcPr>
            <w:tcW w:w="2956" w:type="dxa"/>
          </w:tcPr>
          <w:p w14:paraId="4EC213AD" w14:textId="77777777" w:rsidR="00CA79BA" w:rsidRDefault="0029067A" w:rsidP="000C725F">
            <w:r>
              <w:t>Generous</w:t>
            </w:r>
          </w:p>
        </w:tc>
      </w:tr>
      <w:tr w:rsidR="00CA79BA" w14:paraId="174E8AF4" w14:textId="77777777" w:rsidTr="000C725F">
        <w:trPr>
          <w:trHeight w:val="443"/>
        </w:trPr>
        <w:tc>
          <w:tcPr>
            <w:tcW w:w="6394" w:type="dxa"/>
            <w:vMerge w:val="restart"/>
          </w:tcPr>
          <w:p w14:paraId="03DE1810" w14:textId="77777777" w:rsidR="00CA79BA" w:rsidRPr="00CA79BA" w:rsidRDefault="00CA79BA" w:rsidP="000C725F">
            <w:pPr>
              <w:rPr>
                <w:rFonts w:ascii="Arial Hebrew" w:hAnsi="Arial Hebrew" w:cs="Arial Hebrew"/>
                <w:sz w:val="100"/>
                <w:szCs w:val="100"/>
              </w:rPr>
            </w:pPr>
            <w:r>
              <w:rPr>
                <w:rFonts w:ascii="Chalkduster" w:eastAsia="Calibri" w:hAnsi="Chalkduster" w:cs="Calibri"/>
                <w:sz w:val="100"/>
                <w:szCs w:val="100"/>
              </w:rPr>
              <w:t>S</w:t>
            </w:r>
            <w:r>
              <w:rPr>
                <w:rFonts w:ascii="Calibri" w:eastAsia="Calibri" w:hAnsi="Calibri" w:cs="Calibri"/>
                <w:sz w:val="100"/>
                <w:szCs w:val="100"/>
              </w:rPr>
              <w:t>elf-regulation</w:t>
            </w:r>
          </w:p>
        </w:tc>
        <w:tc>
          <w:tcPr>
            <w:tcW w:w="2956" w:type="dxa"/>
          </w:tcPr>
          <w:p w14:paraId="7A4DD76E" w14:textId="77777777" w:rsidR="00CA79BA" w:rsidRDefault="0029067A" w:rsidP="000C725F">
            <w:r>
              <w:t>Reflects on self</w:t>
            </w:r>
          </w:p>
        </w:tc>
      </w:tr>
      <w:tr w:rsidR="00CA79BA" w14:paraId="26D5EE5F" w14:textId="77777777" w:rsidTr="00BD05EA">
        <w:trPr>
          <w:trHeight w:val="403"/>
        </w:trPr>
        <w:tc>
          <w:tcPr>
            <w:tcW w:w="6394" w:type="dxa"/>
            <w:vMerge/>
          </w:tcPr>
          <w:p w14:paraId="3B356D03" w14:textId="77777777" w:rsidR="00CA79BA" w:rsidRPr="00CA79BA" w:rsidRDefault="00CA79BA" w:rsidP="000C725F">
            <w:pPr>
              <w:rPr>
                <w:rFonts w:ascii="Chalkduster" w:eastAsia="Calibri" w:hAnsi="Chalkduster" w:cs="Calibri"/>
                <w:sz w:val="100"/>
                <w:szCs w:val="100"/>
              </w:rPr>
            </w:pPr>
          </w:p>
        </w:tc>
        <w:tc>
          <w:tcPr>
            <w:tcW w:w="2956" w:type="dxa"/>
          </w:tcPr>
          <w:p w14:paraId="0BA3D2AD" w14:textId="77777777" w:rsidR="00CA79BA" w:rsidRDefault="0029067A" w:rsidP="000C725F">
            <w:r>
              <w:t>Mindful of others</w:t>
            </w:r>
          </w:p>
        </w:tc>
      </w:tr>
      <w:tr w:rsidR="00CA79BA" w14:paraId="6FED923E" w14:textId="77777777" w:rsidTr="000C725F">
        <w:trPr>
          <w:trHeight w:val="471"/>
        </w:trPr>
        <w:tc>
          <w:tcPr>
            <w:tcW w:w="6394" w:type="dxa"/>
            <w:vMerge/>
          </w:tcPr>
          <w:p w14:paraId="78267CD6" w14:textId="77777777" w:rsidR="00CA79BA" w:rsidRPr="00CA79BA" w:rsidRDefault="00CA79BA" w:rsidP="000C725F">
            <w:pPr>
              <w:rPr>
                <w:rFonts w:ascii="Chalkduster" w:eastAsia="Calibri" w:hAnsi="Chalkduster" w:cs="Calibri"/>
                <w:sz w:val="100"/>
                <w:szCs w:val="100"/>
              </w:rPr>
            </w:pPr>
          </w:p>
        </w:tc>
        <w:tc>
          <w:tcPr>
            <w:tcW w:w="2956" w:type="dxa"/>
          </w:tcPr>
          <w:p w14:paraId="77902522" w14:textId="77777777" w:rsidR="00CA79BA" w:rsidRDefault="0029067A" w:rsidP="000C725F">
            <w:r>
              <w:t xml:space="preserve">Self-directed </w:t>
            </w:r>
          </w:p>
        </w:tc>
      </w:tr>
    </w:tbl>
    <w:p w14:paraId="08104F56" w14:textId="77777777" w:rsidR="00330F58" w:rsidRDefault="00330F58"/>
    <w:p w14:paraId="74C03EA0" w14:textId="77777777" w:rsidR="00CA79BA" w:rsidRDefault="00CA79BA"/>
    <w:p w14:paraId="0E2F7CA9" w14:textId="77777777" w:rsidR="00CA79BA" w:rsidRDefault="00CA79BA"/>
    <w:p w14:paraId="4ECE0EAC" w14:textId="77777777" w:rsidR="00CA79BA" w:rsidRDefault="00CA79BA"/>
    <w:p w14:paraId="5215CDED" w14:textId="77777777" w:rsidR="00CA79BA" w:rsidRDefault="00CA79BA"/>
    <w:p w14:paraId="2989D717" w14:textId="4BEBE5B0" w:rsidR="00CA79BA" w:rsidRDefault="00CA79BA"/>
    <w:p w14:paraId="33D76FCC" w14:textId="6DD7CFED" w:rsidR="00194BFB" w:rsidRDefault="00194BFB">
      <w:r>
        <w:t xml:space="preserve">*Among man and other </w:t>
      </w:r>
      <w:r w:rsidR="006543AA">
        <w:t>qualities</w:t>
      </w:r>
      <w:r>
        <w:t xml:space="preserve"> that fall under these </w:t>
      </w:r>
      <w:r w:rsidR="006543AA">
        <w:t xml:space="preserve">characteristics </w:t>
      </w:r>
    </w:p>
    <w:p w14:paraId="280D469A" w14:textId="26BB25DB" w:rsidR="00CA79BA" w:rsidRDefault="00FE266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5EFD8A6" wp14:editId="78D98B93">
            <wp:simplePos x="0" y="0"/>
            <wp:positionH relativeFrom="column">
              <wp:posOffset>622935</wp:posOffset>
            </wp:positionH>
            <wp:positionV relativeFrom="paragraph">
              <wp:posOffset>0</wp:posOffset>
            </wp:positionV>
            <wp:extent cx="4679315" cy="1223010"/>
            <wp:effectExtent l="0" t="0" r="0" b="0"/>
            <wp:wrapTight wrapText="bothSides">
              <wp:wrapPolygon edited="0">
                <wp:start x="5159" y="0"/>
                <wp:lineTo x="3400" y="3589"/>
                <wp:lineTo x="2579" y="5832"/>
                <wp:lineTo x="2462" y="7626"/>
                <wp:lineTo x="0" y="20187"/>
                <wp:lineTo x="0" y="21084"/>
                <wp:lineTo x="21456" y="21084"/>
                <wp:lineTo x="21456" y="6729"/>
                <wp:lineTo x="5745" y="0"/>
                <wp:lineTo x="5159" y="0"/>
              </wp:wrapPolygon>
            </wp:wrapTight>
            <wp:docPr id="1" name="Picture 1" descr="/Users/patrick.oliveira/Desktop/Right now/thumbnail_Asset 1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trick.oliveira/Desktop/Right now/thumbnail_Asset 1.jp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A5318" w14:textId="73D753EA" w:rsidR="00CA79BA" w:rsidRDefault="00CA79BA"/>
    <w:p w14:paraId="44328EB1" w14:textId="6A193EC2" w:rsidR="00CA79BA" w:rsidRDefault="00CA79BA"/>
    <w:p w14:paraId="6299075F" w14:textId="154BEDF1" w:rsidR="00CA79BA" w:rsidRDefault="00CA79BA"/>
    <w:p w14:paraId="23BCB702" w14:textId="77777777" w:rsidR="005202D9" w:rsidRDefault="005202D9"/>
    <w:tbl>
      <w:tblPr>
        <w:tblStyle w:val="TableGrid"/>
        <w:tblpPr w:leftFromText="180" w:rightFromText="180" w:vertAnchor="page" w:horzAnchor="page" w:tblpX="1630" w:tblpY="396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725F" w14:paraId="553F3CF5" w14:textId="77777777" w:rsidTr="000C725F">
        <w:trPr>
          <w:trHeight w:val="354"/>
        </w:trPr>
        <w:tc>
          <w:tcPr>
            <w:tcW w:w="9350" w:type="dxa"/>
          </w:tcPr>
          <w:p w14:paraId="19C585FF" w14:textId="6D55E9F7" w:rsidR="000C725F" w:rsidRPr="000C725F" w:rsidRDefault="000C725F" w:rsidP="000C72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9B238F0" w14:textId="055CDD02" w:rsidR="000C725F" w:rsidRPr="000C725F" w:rsidRDefault="000C725F" w:rsidP="000C72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C725F">
              <w:rPr>
                <w:rFonts w:ascii="Arial" w:hAnsi="Arial" w:cs="Arial"/>
                <w:sz w:val="36"/>
                <w:szCs w:val="36"/>
              </w:rPr>
              <w:t xml:space="preserve">BIG WHITE COMMUNITY SCHOOL </w:t>
            </w:r>
          </w:p>
        </w:tc>
      </w:tr>
      <w:tr w:rsidR="000C725F" w14:paraId="6A86D6BF" w14:textId="77777777" w:rsidTr="000C725F">
        <w:trPr>
          <w:trHeight w:val="339"/>
        </w:trPr>
        <w:tc>
          <w:tcPr>
            <w:tcW w:w="9350" w:type="dxa"/>
          </w:tcPr>
          <w:p w14:paraId="761260D0" w14:textId="46A6AE4F" w:rsidR="000C725F" w:rsidRPr="000C725F" w:rsidRDefault="000C725F" w:rsidP="000C72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A18F549" w14:textId="77777777" w:rsidR="000C725F" w:rsidRPr="000C725F" w:rsidRDefault="000C725F" w:rsidP="000C72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C725F">
              <w:rPr>
                <w:rFonts w:ascii="Arial" w:hAnsi="Arial" w:cs="Arial"/>
                <w:sz w:val="36"/>
                <w:szCs w:val="36"/>
              </w:rPr>
              <w:t>CODE OF CONDUCT</w:t>
            </w:r>
          </w:p>
        </w:tc>
      </w:tr>
      <w:tr w:rsidR="000C725F" w14:paraId="4D02E110" w14:textId="77777777" w:rsidTr="000C725F">
        <w:tc>
          <w:tcPr>
            <w:tcW w:w="9350" w:type="dxa"/>
          </w:tcPr>
          <w:p w14:paraId="51E9466F" w14:textId="784F6413" w:rsidR="000C725F" w:rsidRDefault="000C725F" w:rsidP="000C725F">
            <w:pPr>
              <w:jc w:val="center"/>
              <w:rPr>
                <w:rFonts w:ascii="Arial" w:hAnsi="Arial" w:cs="Arial"/>
              </w:rPr>
            </w:pPr>
          </w:p>
          <w:p w14:paraId="7D40037C" w14:textId="77777777" w:rsidR="000C725F" w:rsidRPr="000C725F" w:rsidRDefault="000C725F" w:rsidP="000C72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725F">
              <w:rPr>
                <w:rFonts w:ascii="Arial" w:hAnsi="Arial" w:cs="Arial"/>
                <w:sz w:val="28"/>
                <w:szCs w:val="28"/>
              </w:rPr>
              <w:t xml:space="preserve">T-R-A-C-K-S RECOGNITION </w:t>
            </w:r>
          </w:p>
          <w:p w14:paraId="1BD2B338" w14:textId="77777777" w:rsidR="000C725F" w:rsidRPr="000C725F" w:rsidRDefault="000C725F" w:rsidP="000C72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3238E4" w14:textId="3B8B304B" w:rsidR="000C725F" w:rsidRPr="000C725F" w:rsidRDefault="000C725F" w:rsidP="000C72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725F">
              <w:rPr>
                <w:rFonts w:ascii="Arial" w:hAnsi="Arial" w:cs="Arial"/>
                <w:sz w:val="28"/>
                <w:szCs w:val="28"/>
              </w:rPr>
              <w:t xml:space="preserve">Students have the opportunity to earn TRACKS recognition by </w:t>
            </w:r>
            <w:r w:rsidR="00C53502">
              <w:rPr>
                <w:rFonts w:ascii="Arial" w:hAnsi="Arial" w:cs="Arial"/>
                <w:sz w:val="28"/>
                <w:szCs w:val="28"/>
              </w:rPr>
              <w:t>carrying themselves</w:t>
            </w:r>
            <w:r w:rsidRPr="000C725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D4CC2">
              <w:rPr>
                <w:rFonts w:ascii="Arial" w:hAnsi="Arial" w:cs="Arial"/>
                <w:sz w:val="28"/>
                <w:szCs w:val="28"/>
              </w:rPr>
              <w:t>in an exemplary</w:t>
            </w:r>
            <w:r w:rsidR="00E04BD3">
              <w:rPr>
                <w:rFonts w:ascii="Arial" w:hAnsi="Arial" w:cs="Arial"/>
                <w:sz w:val="28"/>
                <w:szCs w:val="28"/>
              </w:rPr>
              <w:t xml:space="preserve"> way</w:t>
            </w:r>
            <w:r w:rsidR="006D4CC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C725F">
              <w:rPr>
                <w:rFonts w:ascii="Arial" w:hAnsi="Arial" w:cs="Arial"/>
                <w:sz w:val="28"/>
                <w:szCs w:val="28"/>
              </w:rPr>
              <w:t>in the following areas:</w:t>
            </w:r>
          </w:p>
          <w:p w14:paraId="0ABD82F6" w14:textId="77777777" w:rsidR="000C725F" w:rsidRPr="000C725F" w:rsidRDefault="000C725F" w:rsidP="000C72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355BBDC" w14:textId="77777777" w:rsidR="000C725F" w:rsidRPr="000C725F" w:rsidRDefault="000C725F" w:rsidP="000C72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725F">
              <w:rPr>
                <w:rFonts w:ascii="Arial" w:hAnsi="Arial" w:cs="Arial"/>
                <w:sz w:val="28"/>
                <w:szCs w:val="28"/>
              </w:rPr>
              <w:t>Teamwork</w:t>
            </w:r>
          </w:p>
          <w:p w14:paraId="2B14AC02" w14:textId="77777777" w:rsidR="000C725F" w:rsidRPr="000C725F" w:rsidRDefault="000C725F" w:rsidP="000C72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725F">
              <w:rPr>
                <w:rFonts w:ascii="Arial" w:hAnsi="Arial" w:cs="Arial"/>
                <w:sz w:val="28"/>
                <w:szCs w:val="28"/>
              </w:rPr>
              <w:t>Responsibility</w:t>
            </w:r>
          </w:p>
          <w:p w14:paraId="53178E56" w14:textId="77777777" w:rsidR="000C725F" w:rsidRPr="000C725F" w:rsidRDefault="000C725F" w:rsidP="000C72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725F">
              <w:rPr>
                <w:rFonts w:ascii="Arial" w:hAnsi="Arial" w:cs="Arial"/>
                <w:sz w:val="28"/>
                <w:szCs w:val="28"/>
              </w:rPr>
              <w:t xml:space="preserve">Attitude </w:t>
            </w:r>
          </w:p>
          <w:p w14:paraId="49BC4944" w14:textId="77777777" w:rsidR="000C725F" w:rsidRPr="000C725F" w:rsidRDefault="000C725F" w:rsidP="000C72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725F">
              <w:rPr>
                <w:rFonts w:ascii="Arial" w:hAnsi="Arial" w:cs="Arial"/>
                <w:sz w:val="28"/>
                <w:szCs w:val="28"/>
              </w:rPr>
              <w:t>Courage</w:t>
            </w:r>
          </w:p>
          <w:p w14:paraId="57538F3E" w14:textId="77777777" w:rsidR="000C725F" w:rsidRPr="000C725F" w:rsidRDefault="000C725F" w:rsidP="000C72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725F">
              <w:rPr>
                <w:rFonts w:ascii="Arial" w:hAnsi="Arial" w:cs="Arial"/>
                <w:sz w:val="28"/>
                <w:szCs w:val="28"/>
              </w:rPr>
              <w:t>Kindness</w:t>
            </w:r>
          </w:p>
          <w:p w14:paraId="3BAB19B0" w14:textId="77777777" w:rsidR="000C725F" w:rsidRPr="000C725F" w:rsidRDefault="000C725F" w:rsidP="000C725F">
            <w:pPr>
              <w:jc w:val="center"/>
              <w:rPr>
                <w:sz w:val="28"/>
                <w:szCs w:val="28"/>
              </w:rPr>
            </w:pPr>
            <w:r w:rsidRPr="000C725F">
              <w:rPr>
                <w:rFonts w:ascii="Arial" w:hAnsi="Arial" w:cs="Arial"/>
                <w:sz w:val="28"/>
                <w:szCs w:val="28"/>
              </w:rPr>
              <w:t>Self-regulation</w:t>
            </w:r>
            <w:r w:rsidRPr="000C725F">
              <w:rPr>
                <w:sz w:val="28"/>
                <w:szCs w:val="28"/>
              </w:rPr>
              <w:t xml:space="preserve"> </w:t>
            </w:r>
          </w:p>
          <w:p w14:paraId="19536082" w14:textId="77777777" w:rsidR="000C725F" w:rsidRPr="000C725F" w:rsidRDefault="000C725F" w:rsidP="00194BFB">
            <w:pPr>
              <w:rPr>
                <w:sz w:val="28"/>
                <w:szCs w:val="28"/>
              </w:rPr>
            </w:pPr>
          </w:p>
          <w:p w14:paraId="2EAA0EB4" w14:textId="3DA02E31" w:rsidR="000C725F" w:rsidRDefault="000C725F" w:rsidP="000C725F">
            <w:pPr>
              <w:jc w:val="center"/>
            </w:pPr>
            <w:r w:rsidRPr="000C725F">
              <w:rPr>
                <w:sz w:val="28"/>
                <w:szCs w:val="28"/>
              </w:rPr>
              <w:t>The TRACKS program will recognize students at the end of the school year for each category in Primary and Senior classes respectively</w:t>
            </w:r>
            <w:r w:rsidR="00820369">
              <w:t>.</w:t>
            </w:r>
          </w:p>
        </w:tc>
      </w:tr>
    </w:tbl>
    <w:p w14:paraId="0280FC35" w14:textId="7C10B0CA" w:rsidR="005202D9" w:rsidRDefault="005202D9"/>
    <w:sectPr w:rsidR="005202D9" w:rsidSect="00483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6"/>
    <w:rsid w:val="000C725F"/>
    <w:rsid w:val="000D11BE"/>
    <w:rsid w:val="00194BFB"/>
    <w:rsid w:val="00227935"/>
    <w:rsid w:val="0029067A"/>
    <w:rsid w:val="00330F58"/>
    <w:rsid w:val="00483F70"/>
    <w:rsid w:val="005202D9"/>
    <w:rsid w:val="0054495C"/>
    <w:rsid w:val="006543AA"/>
    <w:rsid w:val="006D4CC2"/>
    <w:rsid w:val="007150D5"/>
    <w:rsid w:val="00820369"/>
    <w:rsid w:val="00871890"/>
    <w:rsid w:val="009325D6"/>
    <w:rsid w:val="00A10718"/>
    <w:rsid w:val="00BD05EA"/>
    <w:rsid w:val="00C53502"/>
    <w:rsid w:val="00CA79BA"/>
    <w:rsid w:val="00CF6FEF"/>
    <w:rsid w:val="00E04BD3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23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Oliveira</dc:creator>
  <cp:keywords/>
  <dc:description/>
  <cp:lastModifiedBy>Patrick Oliveira</cp:lastModifiedBy>
  <cp:revision>11</cp:revision>
  <dcterms:created xsi:type="dcterms:W3CDTF">2017-11-22T20:53:00Z</dcterms:created>
  <dcterms:modified xsi:type="dcterms:W3CDTF">2020-09-25T19:16:00Z</dcterms:modified>
</cp:coreProperties>
</file>